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1BE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2D8A2A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A1A37D0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ADBF62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C207CB">
        <w:rPr>
          <w:b/>
          <w:caps/>
          <w:sz w:val="24"/>
          <w:szCs w:val="24"/>
        </w:rPr>
        <w:t>1</w:t>
      </w:r>
      <w:r w:rsidR="00894D21">
        <w:rPr>
          <w:b/>
          <w:caps/>
          <w:sz w:val="24"/>
          <w:szCs w:val="24"/>
        </w:rPr>
        <w:t>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037E72D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5073DB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1D7C9D6" w14:textId="62177EC4" w:rsidR="00747150" w:rsidRPr="00711E63" w:rsidRDefault="00F329F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С.Е.И.</w:t>
      </w:r>
    </w:p>
    <w:p w14:paraId="6E66D23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99C2A2D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70AED37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93B5455" w14:textId="1F3B992D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94D21">
        <w:rPr>
          <w:sz w:val="24"/>
          <w:szCs w:val="24"/>
        </w:rPr>
        <w:t>С</w:t>
      </w:r>
      <w:r w:rsidR="00F329FF">
        <w:rPr>
          <w:sz w:val="24"/>
          <w:szCs w:val="24"/>
        </w:rPr>
        <w:t>.</w:t>
      </w:r>
      <w:r w:rsidR="00894D21">
        <w:rPr>
          <w:sz w:val="24"/>
          <w:szCs w:val="24"/>
        </w:rPr>
        <w:t>Е.И</w:t>
      </w:r>
      <w:r w:rsidRPr="00711E63">
        <w:rPr>
          <w:sz w:val="24"/>
          <w:szCs w:val="24"/>
        </w:rPr>
        <w:t>.,</w:t>
      </w:r>
    </w:p>
    <w:p w14:paraId="741F3CBC" w14:textId="77777777" w:rsidR="00D400A0" w:rsidRDefault="00D400A0">
      <w:pPr>
        <w:jc w:val="center"/>
        <w:rPr>
          <w:b/>
          <w:sz w:val="24"/>
          <w:szCs w:val="24"/>
        </w:rPr>
      </w:pPr>
    </w:p>
    <w:p w14:paraId="6D69DBE0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12509A7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54F00716" w14:textId="139171A1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77089F" w:rsidRPr="0077089F">
        <w:rPr>
          <w:sz w:val="24"/>
          <w:szCs w:val="24"/>
        </w:rPr>
        <w:t>21.02.2019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F329FF">
        <w:rPr>
          <w:sz w:val="24"/>
          <w:szCs w:val="24"/>
        </w:rPr>
        <w:t>М.Д.Г.</w:t>
      </w:r>
      <w:r w:rsidRPr="00964E4A">
        <w:rPr>
          <w:sz w:val="24"/>
          <w:szCs w:val="24"/>
        </w:rPr>
        <w:t xml:space="preserve"> в отношении адвоката </w:t>
      </w:r>
      <w:r w:rsidR="00F329FF">
        <w:rPr>
          <w:sz w:val="24"/>
          <w:szCs w:val="24"/>
        </w:rPr>
        <w:t>С.Е.И.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F329FF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329FF">
        <w:rPr>
          <w:sz w:val="24"/>
          <w:szCs w:val="24"/>
        </w:rPr>
        <w:t>…..</w:t>
      </w:r>
    </w:p>
    <w:p w14:paraId="174CB268" w14:textId="7E26B702" w:rsidR="00284A92" w:rsidRPr="00964E4A" w:rsidRDefault="00B664B8" w:rsidP="0060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4E4A" w:rsidRPr="00964E4A">
        <w:rPr>
          <w:sz w:val="24"/>
          <w:szCs w:val="24"/>
        </w:rPr>
        <w:t>В жалобе</w:t>
      </w:r>
      <w:r w:rsidR="0077089F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 xml:space="preserve">сообщается, </w:t>
      </w:r>
      <w:r w:rsidR="0077089F" w:rsidRPr="0077089F">
        <w:rPr>
          <w:sz w:val="24"/>
          <w:szCs w:val="24"/>
        </w:rPr>
        <w:t xml:space="preserve">что </w:t>
      </w:r>
      <w:r w:rsidR="00894D21" w:rsidRPr="00894D21">
        <w:rPr>
          <w:sz w:val="24"/>
          <w:szCs w:val="24"/>
        </w:rPr>
        <w:t>19.04.2018 г. он, будучи подозреваемым по уголовному делу, обратился к адвокату С</w:t>
      </w:r>
      <w:r w:rsidR="00F329FF">
        <w:rPr>
          <w:sz w:val="24"/>
          <w:szCs w:val="24"/>
        </w:rPr>
        <w:t>.</w:t>
      </w:r>
      <w:r w:rsidR="00894D21" w:rsidRPr="00894D21">
        <w:rPr>
          <w:sz w:val="24"/>
          <w:szCs w:val="24"/>
        </w:rPr>
        <w:t>Е.И. Между заявителем и адвокатом было заключено соглашение об оказании юридической помощи, заявитель выплатил адвокату вознаграждение в размере 30 000 рублей, но адвокат выдала квитанцию только на 10 000 рублей. Заявитель предоставил адвокату характеристики, адвокат требовала предоставление справки о состоянии здоровья гражданской жены, не учитывая, что такие сведения составляют врачебную тайну. Адвокат заверила, что она договорилась с судьёй и заявителя «не посадят», запросила за участие в суде 30 000 рулей и предложила заявить ходатайство о рассмотрении дела в особом порядке, с чем заявитель согласился. Адвокат не учитывала, что у заявителя в судебном заседании болел зуб и не просила отложить суд. Суд определил меру наказания в виде лишения свободы. Адвокат молчала и не сообщила суду, что заявитель украл телефон в состоянии алкогольного опьянения, «в состоянии эффекта». Адвокат не посетила заявителя в СИЗО и не помогла ему составить апелляционную жалобу, направила жалобу, которую составила заранее. Адвокат не посетила заявителя в СИЗО, поэтому он потерял к ней всякое доверие</w:t>
      </w:r>
      <w:r w:rsidR="00964E4A" w:rsidRPr="00C207CB">
        <w:rPr>
          <w:sz w:val="24"/>
          <w:szCs w:val="24"/>
        </w:rPr>
        <w:t>.</w:t>
      </w:r>
      <w:r w:rsidR="00894D21">
        <w:rPr>
          <w:sz w:val="24"/>
          <w:szCs w:val="24"/>
        </w:rPr>
        <w:t xml:space="preserve"> Никаких документов заявителем к жалобе не приложено.</w:t>
      </w:r>
    </w:p>
    <w:p w14:paraId="74650A55" w14:textId="77777777" w:rsidR="006D07BC" w:rsidRDefault="00601CAD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4D21">
        <w:rPr>
          <w:sz w:val="24"/>
          <w:szCs w:val="24"/>
        </w:rPr>
        <w:t>6</w:t>
      </w:r>
      <w:r>
        <w:rPr>
          <w:sz w:val="24"/>
          <w:szCs w:val="24"/>
        </w:rPr>
        <w:t>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634A54D0" w14:textId="5950060E" w:rsidR="00894D21" w:rsidRPr="00894D21" w:rsidRDefault="00F329FF" w:rsidP="00894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07CB">
        <w:rPr>
          <w:sz w:val="24"/>
          <w:szCs w:val="24"/>
        </w:rPr>
        <w:t>2</w:t>
      </w:r>
      <w:r w:rsidR="00894D21">
        <w:rPr>
          <w:sz w:val="24"/>
          <w:szCs w:val="24"/>
        </w:rPr>
        <w:t>7</w:t>
      </w:r>
      <w:r w:rsidR="00C207CB">
        <w:rPr>
          <w:sz w:val="24"/>
          <w:szCs w:val="24"/>
        </w:rPr>
        <w:t>.03.2019 г. адвокатом были представлены объяснения с приложением документов, в которых</w:t>
      </w:r>
      <w:r w:rsidR="00C207CB" w:rsidRPr="00C207CB">
        <w:rPr>
          <w:sz w:val="24"/>
          <w:szCs w:val="24"/>
        </w:rPr>
        <w:t xml:space="preserve"> </w:t>
      </w:r>
      <w:r w:rsidR="00894D21" w:rsidRPr="00894D21">
        <w:rPr>
          <w:sz w:val="24"/>
          <w:szCs w:val="24"/>
        </w:rPr>
        <w:t xml:space="preserve">она не согласилась с доводами жалобы, пояснив, что 18.04.2018 г. она заключила с заявителем соглашение на его защиту на стадии предварительного следствия. Размер вознаграждения составил 10 000 рублей, которые заявитель внёс на расчётный счёт адвокатского образования. До заключения соглашения заявитель написал заявление о явке с повинной и был допрошен в качестве подозреваемого с адвокатом, назначенным в порядке ст. 51 УПК РФ. В рамках исполнения поручения адвокат участвовала при предъявлении обвинения и допросе в качестве обвиняемого, ознакомилась с материалами уголовного дела. Соглашение было выполнено в полном объёме. </w:t>
      </w:r>
    </w:p>
    <w:p w14:paraId="35A4AC2B" w14:textId="77777777" w:rsidR="00C207CB" w:rsidRPr="00964E4A" w:rsidRDefault="00894D21" w:rsidP="00894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94D21">
        <w:rPr>
          <w:sz w:val="24"/>
          <w:szCs w:val="24"/>
        </w:rPr>
        <w:t xml:space="preserve">11.07.2018 г. стороны заключили второе соглашение на защиту заявителя в суде первой инстанции. Вознаграждение в размере 10 000 рублей заявитель должен был внести на расчётный счёт адвокатского образования. Дело рассматривалось в особом порядке, с </w:t>
      </w:r>
      <w:r w:rsidRPr="00894D21">
        <w:rPr>
          <w:sz w:val="24"/>
          <w:szCs w:val="24"/>
        </w:rPr>
        <w:lastRenderedPageBreak/>
        <w:t>чем заявитель, после разъяснения судом положений уголовно-процессуального законодательства, был согласен. Адвокат считает несостоятельным довод о том, что она не ходатайствовала о допросе свидетеля, поскольку уголовное дело рассматривалось в особом порядке, а экспертиза не повлияла бы на квалификацию преступления. После постановления приговора, адвокат повторно ознакомилась с материалами дела, составила и подала апелляционную жалобу, приговор заявителю был изменён в сторону смягчения. Поскольку заявитель не оплатил вознаграждение за защиту в суде, адвокат повторно направила ему квитанцию и претензию с требованием об оплате</w:t>
      </w:r>
      <w:r w:rsidR="00C207CB">
        <w:rPr>
          <w:sz w:val="24"/>
          <w:szCs w:val="24"/>
        </w:rPr>
        <w:t>.</w:t>
      </w:r>
    </w:p>
    <w:p w14:paraId="096DCA16" w14:textId="644C77B9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28.03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894D21" w:rsidRPr="00894D2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329FF">
        <w:rPr>
          <w:sz w:val="24"/>
          <w:szCs w:val="24"/>
        </w:rPr>
        <w:t>С.Е.И.</w:t>
      </w:r>
      <w:r w:rsidR="00894D21" w:rsidRPr="00894D21">
        <w:rPr>
          <w:sz w:val="24"/>
          <w:szCs w:val="24"/>
        </w:rPr>
        <w:t xml:space="preserve"> вследствие отсутствия </w:t>
      </w:r>
      <w:r w:rsidR="00F329FF" w:rsidRPr="00894D21">
        <w:rPr>
          <w:sz w:val="24"/>
          <w:szCs w:val="24"/>
        </w:rPr>
        <w:t>в его</w:t>
      </w:r>
      <w:r w:rsidR="00894D21" w:rsidRPr="00894D21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М</w:t>
      </w:r>
      <w:r w:rsidR="00F329FF">
        <w:rPr>
          <w:sz w:val="24"/>
          <w:szCs w:val="24"/>
        </w:rPr>
        <w:t>.</w:t>
      </w:r>
      <w:r w:rsidR="00894D21" w:rsidRPr="00894D21">
        <w:rPr>
          <w:sz w:val="24"/>
          <w:szCs w:val="24"/>
        </w:rPr>
        <w:t>Д.Г</w:t>
      </w:r>
      <w:r w:rsidR="00964E4A" w:rsidRPr="00964E4A">
        <w:rPr>
          <w:sz w:val="24"/>
          <w:szCs w:val="24"/>
        </w:rPr>
        <w:t>.</w:t>
      </w:r>
    </w:p>
    <w:p w14:paraId="53EE6703" w14:textId="77777777" w:rsidR="000031FD" w:rsidRDefault="000031FD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C207CB"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 w:rsidR="00C207CB"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BF2C0B1" w14:textId="77777777" w:rsidR="001B3A68" w:rsidRDefault="009A07AF" w:rsidP="00C207CB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1B3A68" w:rsidRPr="001B3A68">
        <w:rPr>
          <w:sz w:val="24"/>
          <w:szCs w:val="24"/>
          <w:lang w:eastAsia="en-US"/>
        </w:rPr>
        <w:t>18.04.2018 г. между сторонами рассматриваемого дисциплинарного производства было заключено соглашение на защиту заявителя на стадии предварительного следствия. Вознаграждение в размере 10 000 рублей внесено в кассу адвокатского образования. 11.07.2018 г. было заключено второе соглашение на защиту заявителя в суде, оплата по которому от заявителя не поступала</w:t>
      </w:r>
      <w:r w:rsidR="001B3A68">
        <w:rPr>
          <w:sz w:val="24"/>
          <w:szCs w:val="24"/>
          <w:lang w:eastAsia="en-US"/>
        </w:rPr>
        <w:t>.</w:t>
      </w:r>
    </w:p>
    <w:p w14:paraId="2AD74801" w14:textId="77777777" w:rsidR="00C207CB" w:rsidRPr="00F57917" w:rsidRDefault="001B3A68" w:rsidP="00C207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Совет</w:t>
      </w:r>
      <w:r w:rsidR="009A07AF"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14:paraId="1FF2120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4AA4AD8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4061211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7EFE898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14:paraId="79BB07E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72C00D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E2907C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71B542C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4E790CC0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14EB09C1" w14:textId="77777777"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7E1E916" w14:textId="47014D89" w:rsidR="00C207CB" w:rsidRPr="00C207CB" w:rsidRDefault="001B3A68" w:rsidP="00C207CB">
      <w:pPr>
        <w:ind w:firstLine="708"/>
        <w:jc w:val="both"/>
        <w:rPr>
          <w:sz w:val="24"/>
          <w:szCs w:val="24"/>
        </w:rPr>
      </w:pPr>
      <w:r w:rsidRPr="001B3A68">
        <w:rPr>
          <w:sz w:val="24"/>
          <w:szCs w:val="24"/>
        </w:rPr>
        <w:t>Заявителем не представлено доказательств доводов, изложенных в жалобе. При этом, Комиссия отмечает, что после того, как адвокат выполнила в полном объёме обязательства по защите заявителя на предварительном следствии, последний выразил желание на продолжение его защиты в суде первой инстанции, о чём также было заключено соглашение. Адвокат защищала М</w:t>
      </w:r>
      <w:r w:rsidR="00F329FF">
        <w:rPr>
          <w:sz w:val="24"/>
          <w:szCs w:val="24"/>
        </w:rPr>
        <w:t>.</w:t>
      </w:r>
      <w:r w:rsidRPr="001B3A68">
        <w:rPr>
          <w:sz w:val="24"/>
          <w:szCs w:val="24"/>
        </w:rPr>
        <w:t>Д.Г., надлежащим образом исполнив свои обязанности, но заявитель выплату вознаграждения не производил</w:t>
      </w:r>
      <w:r w:rsidR="00C207CB" w:rsidRPr="00C207CB">
        <w:rPr>
          <w:sz w:val="24"/>
          <w:szCs w:val="24"/>
        </w:rPr>
        <w:t>.</w:t>
      </w:r>
    </w:p>
    <w:p w14:paraId="50B7BEC4" w14:textId="5CFA2FE6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B3A68">
        <w:rPr>
          <w:color w:val="000000"/>
          <w:sz w:val="24"/>
          <w:szCs w:val="24"/>
        </w:rPr>
        <w:t>С</w:t>
      </w:r>
      <w:r w:rsidR="00F329FF">
        <w:rPr>
          <w:color w:val="000000"/>
          <w:sz w:val="24"/>
          <w:szCs w:val="24"/>
        </w:rPr>
        <w:t>.</w:t>
      </w:r>
      <w:r w:rsidR="001B3A68">
        <w:rPr>
          <w:color w:val="000000"/>
          <w:sz w:val="24"/>
          <w:szCs w:val="24"/>
        </w:rPr>
        <w:t>Е.И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41E53E0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A8476B8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6CB291E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AF52730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79ED1442" w14:textId="406821F3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329FF">
        <w:rPr>
          <w:sz w:val="24"/>
          <w:szCs w:val="24"/>
        </w:rPr>
        <w:t>С.Е.И.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F329FF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172F0E2E" w14:textId="77777777" w:rsidR="00295214" w:rsidRPr="00295214" w:rsidRDefault="00295214" w:rsidP="00295214">
      <w:pPr>
        <w:rPr>
          <w:sz w:val="24"/>
          <w:szCs w:val="24"/>
        </w:rPr>
      </w:pPr>
    </w:p>
    <w:p w14:paraId="033FCB43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C207CB">
        <w:rPr>
          <w:sz w:val="24"/>
          <w:szCs w:val="24"/>
        </w:rPr>
        <w:t>ервый вице-п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C207CB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416586EE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BEDF" w14:textId="77777777" w:rsidR="00560280" w:rsidRDefault="00560280" w:rsidP="005F0EBD">
      <w:r>
        <w:separator/>
      </w:r>
    </w:p>
  </w:endnote>
  <w:endnote w:type="continuationSeparator" w:id="0">
    <w:p w14:paraId="5C1B7E04" w14:textId="77777777" w:rsidR="00560280" w:rsidRDefault="00560280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29C2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CC431E0" w14:textId="77777777" w:rsidR="005F0EBD" w:rsidRDefault="00005643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1B3A68">
          <w:rPr>
            <w:noProof/>
          </w:rPr>
          <w:t>3</w:t>
        </w:r>
        <w:r>
          <w:fldChar w:fldCharType="end"/>
        </w:r>
      </w:p>
    </w:sdtContent>
  </w:sdt>
  <w:p w14:paraId="6DBA3BCF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8A1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3E23" w14:textId="77777777" w:rsidR="00560280" w:rsidRDefault="00560280" w:rsidP="005F0EBD">
      <w:r>
        <w:separator/>
      </w:r>
    </w:p>
  </w:footnote>
  <w:footnote w:type="continuationSeparator" w:id="0">
    <w:p w14:paraId="539FB76D" w14:textId="77777777" w:rsidR="00560280" w:rsidRDefault="00560280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55D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B10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25F6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4A54"/>
    <w:rsid w:val="00021B79"/>
    <w:rsid w:val="000277A1"/>
    <w:rsid w:val="00034F80"/>
    <w:rsid w:val="000514CF"/>
    <w:rsid w:val="00053296"/>
    <w:rsid w:val="0006785E"/>
    <w:rsid w:val="00130EB5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F7AFA"/>
    <w:rsid w:val="004D496F"/>
    <w:rsid w:val="00502DDB"/>
    <w:rsid w:val="005042DC"/>
    <w:rsid w:val="00547942"/>
    <w:rsid w:val="00560280"/>
    <w:rsid w:val="005B137D"/>
    <w:rsid w:val="005B64D7"/>
    <w:rsid w:val="005D76ED"/>
    <w:rsid w:val="005F0EBD"/>
    <w:rsid w:val="00601CAD"/>
    <w:rsid w:val="006155F8"/>
    <w:rsid w:val="00622E69"/>
    <w:rsid w:val="00686CD8"/>
    <w:rsid w:val="006D07BC"/>
    <w:rsid w:val="007252E0"/>
    <w:rsid w:val="007261B4"/>
    <w:rsid w:val="00746F34"/>
    <w:rsid w:val="00747150"/>
    <w:rsid w:val="0077089F"/>
    <w:rsid w:val="007B0B3B"/>
    <w:rsid w:val="007E4E85"/>
    <w:rsid w:val="007F262E"/>
    <w:rsid w:val="008469A7"/>
    <w:rsid w:val="00894D21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3D9D"/>
    <w:rsid w:val="00B664B8"/>
    <w:rsid w:val="00BE77C7"/>
    <w:rsid w:val="00C207CB"/>
    <w:rsid w:val="00C70CC4"/>
    <w:rsid w:val="00CB6680"/>
    <w:rsid w:val="00D3053C"/>
    <w:rsid w:val="00D400A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329FF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6DD2"/>
  <w15:docId w15:val="{F473FF53-4A5C-4EEF-BB42-2CD27E23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52</cp:revision>
  <cp:lastPrinted>2018-10-23T14:26:00Z</cp:lastPrinted>
  <dcterms:created xsi:type="dcterms:W3CDTF">2018-01-25T12:20:00Z</dcterms:created>
  <dcterms:modified xsi:type="dcterms:W3CDTF">2022-04-04T10:58:00Z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